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四川省2017年1月高等教育自学考试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</w:rPr>
        <w:t>桥梁工程（二）</w:t>
      </w:r>
      <w:bookmarkEnd w:id="0"/>
      <w:r>
        <w:rPr>
          <w:rFonts w:hint="eastAsia" w:ascii="黑体" w:hAnsi="黑体" w:eastAsia="黑体" w:cs="黑体"/>
          <w:sz w:val="32"/>
          <w:szCs w:val="32"/>
        </w:rPr>
        <w:t xml:space="preserve">  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(课程代码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05500)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第一部分为选择题，1页至3．页，共3页。应考者必须按试题顺序在“答题卡”上按要求填涂，答在试卷上无效。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第二部分为非选择题，3页至4页，共2页。应考者必须按试题顺序在“答题卡”上作答，答在试卷上无效。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选择题（共1 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一、单项选择题（本大题共15小题，每小题1分，共15分）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1．规范规定公路桥涵结构的设计基准期为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A．50年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B．60年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C．80年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D．100年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2．按结构体系分类，斜拉桥属于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A．梁式桥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B．刚架桥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C．悬索桥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D．组合体系桥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3．梁式桥的标准跨径是指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A．相邻两个桥墩（台）之间的净距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B．相邻两个支座中心之间的距离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C．相邻两个桥墩中线之间的距离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D．梁的长度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4．某路线上有一座5孔30米的连续梁桥，根据规模大小分类，该桥属于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A．特大桥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B．大桥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C．中桥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D．小桥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5．混凝土的收缩和徐变属于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A．永久作用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B．可变作用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C．偶然作用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D．蠕变作用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6．某高速公路上有一座计算跨径为30m的桥梁，其集中荷载标准值为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A．180 kN    B．280 kN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C．320 kN    D．360 kN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7．梁式桥与拱式桥在受力特征上最大的区别在于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A．在竖向荷载作用下，梁式桥有水平反力产生，拱式桥有水平反力产生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B．在竖向荷载作用下，梁式桥有水平反力产生，拱式桥无水平反力产生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C．在竖向荷载作用下，梁式桥无水平反力产生，拱式桥有水平反力产生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D．在竖向荷载作用下，梁式桥无水平反力产生，拱式桥无水平反力产生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8．拱桥的主要受力部位是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A．拱上建筑    B．腹孔墩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C．拱脚    D．主拱圈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9．下列属于桥面铺装作用是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①防止车辆轮胎直接磨耗行车道板；②保证梁能够自由变形；③对车辆轮重的集中荷载起分布作用；④排除雨水；⑤保护主梁免受雨水侵蚀。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A．①③④    B．①③⑤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C．②③⑤    D．③④⑤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10.在装配式T形梁桥中，为保证各片主梁能相互连接成整体，共同参与受力，需设置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 xml:space="preserve"> A．横隔梁    B．钢板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C．内纵梁    D．腹板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11.在桥梁施工中，预拱度的大小通常取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A．结构自重所产生的竖向挠度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B．结构自重和全部可变荷载所产生的竖向挠度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C．结构自重和一半可变荷载频遇值所产生的竖向挠度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D．全部可变荷载所产生的竖向挠度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12.下列加腋的方式中，属于竖向加腋的有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5160010" cy="2499360"/>
            <wp:effectExtent l="0" t="0" r="2540" b="15240"/>
            <wp:docPr id="1" name="图片 1" descr="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-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60010" cy="249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A．①②    B．①③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C．②③    D．③④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13.箱梁施加竖向预应力钢筋的作用是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A．提高箱梁抗弯能力    B．提高箱梁抗剪能力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C．提高抗弯和抗剪能力    D．提高混凝土强度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14.根据下列各承重结构截面型式的特点，最适用于连续梁桥的截面型式是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A．板式截面    B．肋板式截面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C．T型截面    D．箱形截面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15.根据连续梁受力特点，一般采用变截面梁设计，下列哪种变截面线形与连续梁弯矩变化规律相近？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A．抛物线    B．悬链线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C．圆弧线    D．折线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第二部分非选择题（共85分）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二、填空题（本大题共10空，每空1分，共10分）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请在“答题卡”的试题序号后填上正确答案，错填、不填均无分。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16.概括的说，桥梁由四个基本部分组成，即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17.装配式板桥的横向连接常用的方法有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18.斜拉桥主要由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Times New Roman" w:hAnsi="Times New Roman" w:cs="Times New Roman"/>
          <w:sz w:val="24"/>
          <w:szCs w:val="24"/>
        </w:rPr>
        <w:t>三大部分组成。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19.汽车荷载的局部加载及在T梁、箱梁悬臂板上的冲击系数采用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三、判断改错题（本大题共5小题，每小题5分，共25分）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    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20.新型、复杂和重要的大型桥梁结构有技术设计阶段，常规桥梁也有该阶段。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21.对于坡桥，宜将固定支座布置在墩台标高相对较高处。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22.带铰的、对称的T形刚构在荷载作用下是静定结构。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23.悬臂浇筑施工时，合拢工作宜在低温时进行。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24.据拱肋和系（梁）的相对剐度及吊杆的布置形式，具有竖直吊杆的柔性系杆刚性拱称蓝格尔拱。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四、简答题（本大题共5小题，每小题8分，共40分）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25.简述桥面横坡的设置方式。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26.梁式桥支座的分类有哪两种？并简述两者区别。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27.简述为改善牛腿受力状况所采取的措施。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28.简述混凝土浇筑需设施工缝时，施工缝的位置及处理方法。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29.拱桥中，如何处理不等跨分孔问题？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五、计算题（本大题共1小题，10分）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30.由5片主梁组成的装配式钢筋混凝土简支梁桥，计算跨径19.5m，车道净宽7.5m，两侧各有0.75m宽的人行道，如下图所示，求荷载位于支点时1号梁和2号梁的荷载横向分布系数</w:t>
      </w:r>
      <w:r>
        <w:rPr>
          <w:rFonts w:hint="default" w:ascii="Times New Roman" w:hAnsi="Times New Roman" w:cs="Times New Roman"/>
          <w:position w:val="-14"/>
          <w:sz w:val="24"/>
          <w:szCs w:val="24"/>
        </w:rPr>
        <w:object>
          <v:shape id="_x0000_i1025" o:spt="75" type="#_x0000_t75" style="height:19pt;width:20pt;" o:ole="t" filled="f" o:preferrelative="t" stroked="f" coordsize="21600,21600"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（车辆荷载）和</w:t>
      </w:r>
      <w:r>
        <w:rPr>
          <w:rFonts w:hint="default" w:ascii="Times New Roman" w:hAnsi="Times New Roman" w:cs="Times New Roman"/>
          <w:position w:val="-12"/>
          <w:sz w:val="24"/>
          <w:szCs w:val="24"/>
        </w:rPr>
        <w:object>
          <v:shape id="_x0000_i1026" o:spt="75" alt="" type="#_x0000_t75" style="height:18pt;width:20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default" w:ascii="Times New Roman" w:hAnsi="Times New Roman" w:cs="Times New Roman"/>
          <w:sz w:val="24"/>
          <w:szCs w:val="24"/>
        </w:rPr>
        <w:t>（人群荷载）。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  <w:drawing>
          <wp:inline distT="0" distB="0" distL="114300" distR="114300">
            <wp:extent cx="5269230" cy="2550795"/>
            <wp:effectExtent l="0" t="0" r="7620" b="1905"/>
            <wp:docPr id="2" name="图片 2" descr="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-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5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7206DE"/>
    <w:rsid w:val="147206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wmf"/><Relationship Id="rId7" Type="http://schemas.openxmlformats.org/officeDocument/2006/relationships/oleObject" Target="embeddings/oleObject2.bin"/><Relationship Id="rId6" Type="http://schemas.openxmlformats.org/officeDocument/2006/relationships/image" Target="media/image2.wmf"/><Relationship Id="rId5" Type="http://schemas.openxmlformats.org/officeDocument/2006/relationships/oleObject" Target="embeddings/oleObject1.bin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2017-09-14T03:23:00Z</dcterms:created>
  <dc:creator>Administrator</dc:creator>
  <cp:lastModifiedBy>Administrator</cp:lastModifiedBy>
  <dcterms:modified xsi:type="dcterms:W3CDTF">2017-09-14T03:44:03Z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